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A3" w:rsidRPr="00413B41" w:rsidRDefault="00805FA3" w:rsidP="00805FA3">
      <w:pPr>
        <w:spacing w:line="276" w:lineRule="auto"/>
        <w:jc w:val="center"/>
        <w:rPr>
          <w:b/>
        </w:rPr>
      </w:pPr>
      <w:r w:rsidRPr="00413B41">
        <w:rPr>
          <w:b/>
        </w:rPr>
        <w:t>BÁO CÁO THAM LUẬN</w:t>
      </w:r>
    </w:p>
    <w:p w:rsidR="00805FA3" w:rsidRDefault="00805FA3" w:rsidP="00805FA3">
      <w:pPr>
        <w:spacing w:line="276"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2007235</wp:posOffset>
                </wp:positionH>
                <wp:positionV relativeFrom="paragraph">
                  <wp:posOffset>197485</wp:posOffset>
                </wp:positionV>
                <wp:extent cx="2018665" cy="0"/>
                <wp:effectExtent l="10795" t="11430" r="889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8.05pt;margin-top:15.55pt;width:15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4MJA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"/>
            </w:pict>
          </mc:Fallback>
        </mc:AlternateContent>
      </w:r>
      <w:r w:rsidRPr="00413B41">
        <w:rPr>
          <w:b/>
        </w:rPr>
        <w:t>Tại Hội nghị tổng kế</w:t>
      </w:r>
      <w:r>
        <w:rPr>
          <w:b/>
        </w:rPr>
        <w:t xml:space="preserve">t công tác Công </w:t>
      </w:r>
      <w:proofErr w:type="gramStart"/>
      <w:r>
        <w:rPr>
          <w:b/>
        </w:rPr>
        <w:t>an</w:t>
      </w:r>
      <w:proofErr w:type="gramEnd"/>
      <w:r>
        <w:rPr>
          <w:b/>
        </w:rPr>
        <w:t xml:space="preserve"> năm 2020</w:t>
      </w:r>
    </w:p>
    <w:p w:rsidR="00805FA3" w:rsidRPr="00413B41" w:rsidRDefault="00805FA3" w:rsidP="00805FA3">
      <w:pPr>
        <w:spacing w:line="276"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51"/>
      </w:tblGrid>
      <w:tr w:rsidR="00805FA3" w:rsidTr="004940A9">
        <w:tc>
          <w:tcPr>
            <w:tcW w:w="5070" w:type="dxa"/>
          </w:tcPr>
          <w:p w:rsidR="00805FA3" w:rsidRDefault="00805FA3" w:rsidP="004940A9">
            <w:pPr>
              <w:spacing w:line="276" w:lineRule="auto"/>
              <w:jc w:val="both"/>
            </w:pPr>
          </w:p>
        </w:tc>
        <w:tc>
          <w:tcPr>
            <w:tcW w:w="4551" w:type="dxa"/>
          </w:tcPr>
          <w:p w:rsidR="00805FA3" w:rsidRPr="00413B41" w:rsidRDefault="00805FA3" w:rsidP="004940A9">
            <w:pPr>
              <w:spacing w:line="276" w:lineRule="auto"/>
              <w:jc w:val="center"/>
              <w:rPr>
                <w:b/>
              </w:rPr>
            </w:pPr>
            <w:r w:rsidRPr="00413B41">
              <w:rPr>
                <w:b/>
              </w:rPr>
              <w:t xml:space="preserve">Đ/c </w:t>
            </w:r>
            <w:r>
              <w:rPr>
                <w:b/>
              </w:rPr>
              <w:t>Vũ Thanh Bình</w:t>
            </w:r>
          </w:p>
          <w:p w:rsidR="00805FA3" w:rsidRDefault="00805FA3" w:rsidP="004940A9">
            <w:pPr>
              <w:spacing w:line="276" w:lineRule="auto"/>
              <w:jc w:val="center"/>
            </w:pPr>
            <w:r w:rsidRPr="00413B41">
              <w:rPr>
                <w:b/>
              </w:rPr>
              <w:t xml:space="preserve">Đội trưởng đội CSĐTTP về </w:t>
            </w:r>
            <w:r>
              <w:rPr>
                <w:b/>
              </w:rPr>
              <w:t>KT-MT</w:t>
            </w:r>
          </w:p>
        </w:tc>
      </w:tr>
    </w:tbl>
    <w:p w:rsidR="00805FA3" w:rsidRPr="004126BB" w:rsidRDefault="00805FA3" w:rsidP="0033748F">
      <w:pPr>
        <w:spacing w:line="312" w:lineRule="auto"/>
        <w:ind w:firstLine="567"/>
        <w:jc w:val="both"/>
        <w:rPr>
          <w:b/>
        </w:rPr>
      </w:pPr>
      <w:r w:rsidRPr="004126BB">
        <w:rPr>
          <w:b/>
        </w:rPr>
        <w:t>Kính thưa các vị đại biểu</w:t>
      </w:r>
    </w:p>
    <w:p w:rsidR="00805FA3" w:rsidRPr="004126BB" w:rsidRDefault="00805FA3" w:rsidP="0033748F">
      <w:pPr>
        <w:spacing w:line="312" w:lineRule="auto"/>
        <w:ind w:firstLine="567"/>
        <w:jc w:val="both"/>
        <w:rPr>
          <w:b/>
        </w:rPr>
      </w:pPr>
      <w:r w:rsidRPr="004126BB">
        <w:rPr>
          <w:b/>
        </w:rPr>
        <w:t>Thưa toàn thể Hội nghị!</w:t>
      </w:r>
    </w:p>
    <w:p w:rsidR="00805FA3" w:rsidRDefault="00C34C0B" w:rsidP="0033748F">
      <w:pPr>
        <w:spacing w:line="312" w:lineRule="auto"/>
        <w:ind w:firstLine="567"/>
        <w:jc w:val="both"/>
        <w:rPr>
          <w:i/>
        </w:rPr>
      </w:pPr>
      <w:r>
        <w:t xml:space="preserve">Hôm nay, Công an huyện Bình Lục long trọng tổ chức Hội nghị tổng kết công tác xây dựng Đảng và công tác công an năm 2020, triển khai công tác Đảng, công tác công an năm 2021. </w:t>
      </w:r>
      <w:proofErr w:type="gramStart"/>
      <w:r w:rsidR="00805FA3" w:rsidRPr="004126BB">
        <w:t xml:space="preserve">Được sự đồng ý của Ban tổ chức hội nghị, thay mặt CBCS đội CSĐTTP về kinh tế và ma tuý tôi xin tham luận với nội dung </w:t>
      </w:r>
      <w:r w:rsidR="00805FA3" w:rsidRPr="004126BB">
        <w:rPr>
          <w:i/>
        </w:rPr>
        <w:t>“đánh giá tình hình tội phạm và tệ nạn ma túy trên địa bàn, đề xuất các giải pháp phòng ngừa đấu tranh trong thời gian tới”</w:t>
      </w:r>
      <w:r>
        <w:rPr>
          <w:i/>
        </w:rPr>
        <w:t>.</w:t>
      </w:r>
      <w:proofErr w:type="gramEnd"/>
    </w:p>
    <w:p w:rsidR="00C34C0B" w:rsidRPr="00C34C0B" w:rsidRDefault="00C34C0B" w:rsidP="0033748F">
      <w:pPr>
        <w:spacing w:line="312" w:lineRule="auto"/>
        <w:ind w:firstLine="567"/>
        <w:jc w:val="both"/>
      </w:pPr>
      <w:proofErr w:type="gramStart"/>
      <w:r w:rsidRPr="00C34C0B">
        <w:t>Lời đầu tiên tôi xin chúc các vị đại biểu khách</w:t>
      </w:r>
      <w:r w:rsidR="003E34DE">
        <w:t xml:space="preserve"> quý cùng toàn thể các đồng chí </w:t>
      </w:r>
      <w:r w:rsidRPr="00C34C0B">
        <w:t>mạnh khỏe, chúc hội nghị thành công tốt đẹ</w:t>
      </w:r>
      <w:r w:rsidR="003E34DE">
        <w:t>p.</w:t>
      </w:r>
      <w:proofErr w:type="gramEnd"/>
    </w:p>
    <w:p w:rsidR="00805FA3" w:rsidRPr="004126BB" w:rsidRDefault="00805FA3" w:rsidP="0033748F">
      <w:pPr>
        <w:spacing w:line="312" w:lineRule="auto"/>
        <w:ind w:firstLine="567"/>
        <w:jc w:val="both"/>
        <w:rPr>
          <w:b/>
        </w:rPr>
      </w:pPr>
      <w:r w:rsidRPr="004126BB">
        <w:rPr>
          <w:b/>
        </w:rPr>
        <w:t>Kính thưa Hội nghị!</w:t>
      </w:r>
    </w:p>
    <w:p w:rsidR="000D567E" w:rsidRDefault="00C34C0B" w:rsidP="0033748F">
      <w:pPr>
        <w:shd w:val="clear" w:color="auto" w:fill="FFFFFF"/>
        <w:spacing w:line="312" w:lineRule="auto"/>
        <w:ind w:firstLine="567"/>
        <w:jc w:val="both"/>
        <w:rPr>
          <w:rFonts w:eastAsia="Times New Roman" w:cs="Times New Roman"/>
          <w:szCs w:val="28"/>
        </w:rPr>
      </w:pPr>
      <w:r>
        <w:rPr>
          <w:rFonts w:eastAsia="Times New Roman" w:cs="Times New Roman"/>
          <w:szCs w:val="28"/>
        </w:rPr>
        <w:t xml:space="preserve">Địa bàn huyện Bình Lục gồm 16 xã, 01 thị trấn, phía Đông giáp với huyện Mỹ Lộc Nam Định, phía Tây giáp Thành phố Phủ Lý, phía Nam giáp với huyện Ý Yên, tỉnh Nam Định, phía Bắc giáp với huyện Lý Nhân. </w:t>
      </w:r>
      <w:proofErr w:type="gramStart"/>
      <w:r>
        <w:rPr>
          <w:rFonts w:eastAsia="Times New Roman" w:cs="Times New Roman"/>
          <w:szCs w:val="28"/>
        </w:rPr>
        <w:t>Có 02 tuyến đường chính là QL 21A, 21B.</w:t>
      </w:r>
      <w:proofErr w:type="gramEnd"/>
      <w:r>
        <w:rPr>
          <w:rFonts w:eastAsia="Times New Roman" w:cs="Times New Roman"/>
          <w:szCs w:val="28"/>
        </w:rPr>
        <w:t xml:space="preserve"> Có 01 cụm công nghiệp Trung Lương, tập trung </w:t>
      </w:r>
      <w:proofErr w:type="gramStart"/>
      <w:r>
        <w:rPr>
          <w:rFonts w:eastAsia="Times New Roman" w:cs="Times New Roman"/>
          <w:szCs w:val="28"/>
        </w:rPr>
        <w:t>thu</w:t>
      </w:r>
      <w:proofErr w:type="gramEnd"/>
      <w:r>
        <w:rPr>
          <w:rFonts w:eastAsia="Times New Roman" w:cs="Times New Roman"/>
          <w:szCs w:val="28"/>
        </w:rPr>
        <w:t xml:space="preserve"> hút lao động ở các nơi về làm việc.  Trong những năm qua c</w:t>
      </w:r>
      <w:r w:rsidR="000D567E" w:rsidRPr="004126BB">
        <w:rPr>
          <w:rFonts w:eastAsia="Times New Roman" w:cs="Times New Roman"/>
          <w:szCs w:val="28"/>
        </w:rPr>
        <w:t>ùng với sự đổi mới phát triển chung</w:t>
      </w:r>
      <w:r>
        <w:rPr>
          <w:rFonts w:eastAsia="Times New Roman" w:cs="Times New Roman"/>
          <w:szCs w:val="28"/>
        </w:rPr>
        <w:t xml:space="preserve"> của cả tỉnh</w:t>
      </w:r>
      <w:r w:rsidR="000D567E" w:rsidRPr="004126BB">
        <w:rPr>
          <w:rFonts w:eastAsia="Times New Roman" w:cs="Times New Roman"/>
          <w:szCs w:val="28"/>
        </w:rPr>
        <w:t xml:space="preserve">, </w:t>
      </w:r>
      <w:r>
        <w:rPr>
          <w:rFonts w:eastAsia="Times New Roman" w:cs="Times New Roman"/>
          <w:szCs w:val="28"/>
        </w:rPr>
        <w:t xml:space="preserve">huyện </w:t>
      </w:r>
      <w:r w:rsidR="000D567E" w:rsidRPr="004126BB">
        <w:rPr>
          <w:rFonts w:eastAsia="Times New Roman" w:cs="Times New Roman"/>
          <w:szCs w:val="28"/>
        </w:rPr>
        <w:t xml:space="preserve">Bình Lục đã có tốc độ phát triển kinh tế, xã hội cao, </w:t>
      </w:r>
      <w:r w:rsidR="00BE3654">
        <w:rPr>
          <w:rFonts w:eastAsia="Times New Roman" w:cs="Times New Roman"/>
          <w:szCs w:val="28"/>
        </w:rPr>
        <w:t>bên cạnh đó việc kinh doanh</w:t>
      </w:r>
      <w:r>
        <w:rPr>
          <w:rFonts w:eastAsia="Times New Roman" w:cs="Times New Roman"/>
          <w:szCs w:val="28"/>
        </w:rPr>
        <w:t xml:space="preserve"> nhà nghỉ, quán karaoke, tụ điểm vui chơi giải trí</w:t>
      </w:r>
      <w:r w:rsidR="00BE3654">
        <w:rPr>
          <w:rFonts w:eastAsia="Times New Roman" w:cs="Times New Roman"/>
          <w:szCs w:val="28"/>
        </w:rPr>
        <w:t xml:space="preserve"> phát triển, các đối tượng thanh niên thường lợi dụng nhà nghỉ, quán karaoke tập trung bay lắc, sử dụng trái phép chất ma túy, </w:t>
      </w:r>
      <w:r>
        <w:rPr>
          <w:rFonts w:eastAsia="Times New Roman" w:cs="Times New Roman"/>
          <w:szCs w:val="28"/>
        </w:rPr>
        <w:t xml:space="preserve"> </w:t>
      </w:r>
      <w:r w:rsidR="00BE3654">
        <w:rPr>
          <w:rFonts w:eastAsia="Times New Roman" w:cs="Times New Roman"/>
          <w:szCs w:val="28"/>
        </w:rPr>
        <w:t xml:space="preserve">làm </w:t>
      </w:r>
      <w:r w:rsidR="000D567E" w:rsidRPr="004126BB">
        <w:rPr>
          <w:rFonts w:eastAsia="Times New Roman" w:cs="Times New Roman"/>
          <w:szCs w:val="28"/>
        </w:rPr>
        <w:t>tình hình tội phạm nói chung và tội phạm ma túy nói riêng có chiều hướng gia tăng</w:t>
      </w:r>
      <w:r w:rsidR="004412B1">
        <w:rPr>
          <w:rFonts w:eastAsia="Times New Roman" w:cs="Times New Roman"/>
          <w:szCs w:val="28"/>
        </w:rPr>
        <w:t>, gây mất ANTT</w:t>
      </w:r>
      <w:r w:rsidR="000D567E" w:rsidRPr="004126BB">
        <w:rPr>
          <w:rFonts w:eastAsia="Times New Roman" w:cs="Times New Roman"/>
          <w:szCs w:val="28"/>
        </w:rPr>
        <w:t xml:space="preserve">. </w:t>
      </w:r>
      <w:r>
        <w:rPr>
          <w:rFonts w:eastAsia="Times New Roman" w:cs="Times New Roman"/>
          <w:szCs w:val="28"/>
        </w:rPr>
        <w:t>Đ</w:t>
      </w:r>
      <w:r w:rsidR="000D567E" w:rsidRPr="004126BB">
        <w:rPr>
          <w:rFonts w:eastAsia="Times New Roman" w:cs="Times New Roman"/>
          <w:szCs w:val="28"/>
        </w:rPr>
        <w:t xml:space="preserve">áng chú ý từ khi Bộ luật hình sự bỏ tội sử dụng trái phép chất ma túy quy định tại Điều 199 thì việc người nghiện sử dụng ma túy thoải mái hơn, tự do hơn nên </w:t>
      </w:r>
      <w:r>
        <w:rPr>
          <w:rFonts w:eastAsia="Times New Roman" w:cs="Times New Roman"/>
          <w:szCs w:val="28"/>
        </w:rPr>
        <w:t>tình hình tội phạm, tệ nạn ma túy diễn ra ngày càng phức tạp.</w:t>
      </w:r>
      <w:r w:rsidR="00D05FE9">
        <w:rPr>
          <w:rFonts w:eastAsia="Times New Roman" w:cs="Times New Roman"/>
          <w:szCs w:val="28"/>
        </w:rPr>
        <w:t xml:space="preserve"> </w:t>
      </w:r>
      <w:proofErr w:type="gramStart"/>
      <w:r w:rsidR="00D05FE9">
        <w:rPr>
          <w:rFonts w:eastAsia="Times New Roman" w:cs="Times New Roman"/>
          <w:szCs w:val="28"/>
        </w:rPr>
        <w:t xml:space="preserve">Từ đó đã hình thành các </w:t>
      </w:r>
      <w:r w:rsidR="000D567E" w:rsidRPr="004126BB">
        <w:rPr>
          <w:rFonts w:eastAsia="Times New Roman" w:cs="Times New Roman"/>
          <w:szCs w:val="28"/>
        </w:rPr>
        <w:t>điểm ma túy nhỏ lẻ, di động.</w:t>
      </w:r>
      <w:proofErr w:type="gramEnd"/>
      <w:r w:rsidR="000D567E" w:rsidRPr="004126BB">
        <w:rPr>
          <w:rFonts w:eastAsia="Times New Roman" w:cs="Times New Roman"/>
          <w:szCs w:val="28"/>
        </w:rPr>
        <w:t xml:space="preserve"> Do đặc điểm ma túy gọn, nhẹ dễ cất gi</w:t>
      </w:r>
      <w:r w:rsidR="00D05FE9">
        <w:rPr>
          <w:rFonts w:eastAsia="Times New Roman" w:cs="Times New Roman"/>
          <w:szCs w:val="28"/>
        </w:rPr>
        <w:t xml:space="preserve">ấu nên việc phát hiện, </w:t>
      </w:r>
      <w:proofErr w:type="gramStart"/>
      <w:r w:rsidR="00D05FE9">
        <w:rPr>
          <w:rFonts w:eastAsia="Times New Roman" w:cs="Times New Roman"/>
          <w:szCs w:val="28"/>
        </w:rPr>
        <w:t>xử</w:t>
      </w:r>
      <w:proofErr w:type="gramEnd"/>
      <w:r w:rsidR="00D05FE9">
        <w:rPr>
          <w:rFonts w:eastAsia="Times New Roman" w:cs="Times New Roman"/>
          <w:szCs w:val="28"/>
        </w:rPr>
        <w:t xml:space="preserve"> lý gặp</w:t>
      </w:r>
      <w:r w:rsidR="000D567E" w:rsidRPr="004126BB">
        <w:rPr>
          <w:rFonts w:eastAsia="Times New Roman" w:cs="Times New Roman"/>
          <w:szCs w:val="28"/>
        </w:rPr>
        <w:t xml:space="preserve"> khó khăn. Diễn biến tội phạm về ma túy từ năm 2017 đến nay qua các năm đều có chiều hướng tăng, năm sau cao hơn năm trước cả về số người nghiện và số vụ án, bị can. Năm 2020 tệ nạn ma túy và hoạt động của các loại tội phạm về ma túy vẫn tiếp tục diễn biến phức tạp ở các xã trọng điểm như: Ngọc Lũ, An Lão, Bình Nghĩa … xuất hiện nhiều loại ma túy như Hêrôin, Methamphetamine, </w:t>
      </w:r>
      <w:r w:rsidR="00D05FE9">
        <w:rPr>
          <w:rFonts w:eastAsia="Times New Roman" w:cs="Times New Roman"/>
          <w:szCs w:val="28"/>
        </w:rPr>
        <w:t>ketamine, MDMA..</w:t>
      </w:r>
      <w:r w:rsidR="000D567E" w:rsidRPr="004126BB">
        <w:rPr>
          <w:rFonts w:eastAsia="Times New Roman" w:cs="Times New Roman"/>
          <w:szCs w:val="28"/>
        </w:rPr>
        <w:t xml:space="preserve">. </w:t>
      </w:r>
      <w:proofErr w:type="gramStart"/>
      <w:r w:rsidR="000D567E" w:rsidRPr="004126BB">
        <w:rPr>
          <w:rFonts w:eastAsia="Times New Roman" w:cs="Times New Roman"/>
          <w:szCs w:val="28"/>
        </w:rPr>
        <w:t xml:space="preserve">Các loại ma </w:t>
      </w:r>
      <w:r w:rsidR="000D567E" w:rsidRPr="004126BB">
        <w:rPr>
          <w:rFonts w:eastAsia="Times New Roman" w:cs="Times New Roman"/>
          <w:szCs w:val="28"/>
        </w:rPr>
        <w:lastRenderedPageBreak/>
        <w:t>túy vận chuyển vào Bình Lụ</w:t>
      </w:r>
      <w:r w:rsidR="00D05FE9">
        <w:rPr>
          <w:rFonts w:eastAsia="Times New Roman" w:cs="Times New Roman"/>
          <w:szCs w:val="28"/>
        </w:rPr>
        <w:t>c</w:t>
      </w:r>
      <w:r w:rsidR="000D567E" w:rsidRPr="004126BB">
        <w:rPr>
          <w:rFonts w:eastAsia="Times New Roman" w:cs="Times New Roman"/>
          <w:szCs w:val="28"/>
        </w:rPr>
        <w:t xml:space="preserve"> </w:t>
      </w:r>
      <w:r w:rsidR="00D05FE9">
        <w:rPr>
          <w:rFonts w:eastAsia="Times New Roman" w:cs="Times New Roman"/>
          <w:szCs w:val="28"/>
        </w:rPr>
        <w:t>chủ yếu qua đường bộ.</w:t>
      </w:r>
      <w:proofErr w:type="gramEnd"/>
      <w:r w:rsidR="00D05FE9">
        <w:rPr>
          <w:rFonts w:eastAsia="Times New Roman" w:cs="Times New Roman"/>
          <w:szCs w:val="28"/>
        </w:rPr>
        <w:t xml:space="preserve"> </w:t>
      </w:r>
      <w:r w:rsidR="000D567E" w:rsidRPr="004126BB">
        <w:rPr>
          <w:rFonts w:eastAsia="Times New Roman" w:cs="Times New Roman"/>
          <w:szCs w:val="28"/>
        </w:rPr>
        <w:t>Phương thức hoạt động của cá</w:t>
      </w:r>
      <w:r w:rsidR="00D05FE9">
        <w:rPr>
          <w:rFonts w:eastAsia="Times New Roman" w:cs="Times New Roman"/>
          <w:szCs w:val="28"/>
        </w:rPr>
        <w:t xml:space="preserve">c đối tượng ngày càng tinh </w:t>
      </w:r>
      <w:proofErr w:type="gramStart"/>
      <w:r w:rsidR="00D05FE9">
        <w:rPr>
          <w:rFonts w:eastAsia="Times New Roman" w:cs="Times New Roman"/>
          <w:szCs w:val="28"/>
        </w:rPr>
        <w:t>vi</w:t>
      </w:r>
      <w:proofErr w:type="gramEnd"/>
      <w:r w:rsidR="00D05FE9">
        <w:rPr>
          <w:rFonts w:eastAsia="Times New Roman" w:cs="Times New Roman"/>
          <w:szCs w:val="28"/>
        </w:rPr>
        <w:t>, x</w:t>
      </w:r>
      <w:r w:rsidR="000D567E" w:rsidRPr="004126BB">
        <w:rPr>
          <w:rFonts w:eastAsia="Times New Roman" w:cs="Times New Roman"/>
          <w:szCs w:val="28"/>
        </w:rPr>
        <w:t>ảo quyệt và manh động hơn.</w:t>
      </w:r>
      <w:r w:rsidR="004412B1">
        <w:rPr>
          <w:rFonts w:eastAsia="Times New Roman" w:cs="Times New Roman"/>
          <w:szCs w:val="28"/>
        </w:rPr>
        <w:t xml:space="preserve"> </w:t>
      </w:r>
      <w:r w:rsidR="000D567E" w:rsidRPr="004126BB">
        <w:rPr>
          <w:rFonts w:eastAsia="Times New Roman" w:cs="Times New Roman"/>
          <w:szCs w:val="28"/>
        </w:rPr>
        <w:t>Đối tượng phạm tội ma túy chủ yếu là nam giới</w:t>
      </w:r>
      <w:r w:rsidR="00D05FE9">
        <w:rPr>
          <w:rFonts w:eastAsia="Times New Roman" w:cs="Times New Roman"/>
          <w:szCs w:val="28"/>
        </w:rPr>
        <w:t xml:space="preserve"> có xu thế trẻ hóa</w:t>
      </w:r>
      <w:r w:rsidR="000D567E" w:rsidRPr="004126BB">
        <w:rPr>
          <w:rFonts w:eastAsia="Times New Roman" w:cs="Times New Roman"/>
          <w:szCs w:val="28"/>
        </w:rPr>
        <w:t>, lứa tuổi từ 18 đến 45</w:t>
      </w:r>
      <w:r w:rsidR="004412B1">
        <w:rPr>
          <w:rFonts w:eastAsia="Times New Roman" w:cs="Times New Roman"/>
          <w:szCs w:val="28"/>
        </w:rPr>
        <w:t>, cá biệt có một số đối tượng sử dụng ma túy là nữ giới</w:t>
      </w:r>
      <w:r w:rsidR="000D567E" w:rsidRPr="004126BB">
        <w:rPr>
          <w:rFonts w:eastAsia="Times New Roman" w:cs="Times New Roman"/>
          <w:szCs w:val="28"/>
        </w:rPr>
        <w:t xml:space="preserve"> chưa thành niên</w:t>
      </w:r>
      <w:r w:rsidR="00D05FE9">
        <w:rPr>
          <w:rFonts w:eastAsia="Times New Roman" w:cs="Times New Roman"/>
          <w:szCs w:val="28"/>
        </w:rPr>
        <w:t>, tập trung ở các nhân viên quán hát</w:t>
      </w:r>
      <w:r w:rsidR="000D567E" w:rsidRPr="004126BB">
        <w:rPr>
          <w:rFonts w:eastAsia="Times New Roman" w:cs="Times New Roman"/>
          <w:szCs w:val="28"/>
        </w:rPr>
        <w:t>. Thủ đoạn phạm tội rất đa dạng, người nghiện</w:t>
      </w:r>
      <w:r w:rsidR="00D05FE9">
        <w:rPr>
          <w:rFonts w:eastAsia="Times New Roman" w:cs="Times New Roman"/>
          <w:szCs w:val="28"/>
        </w:rPr>
        <w:t xml:space="preserve"> thường</w:t>
      </w:r>
      <w:r w:rsidR="000D567E" w:rsidRPr="004126BB">
        <w:rPr>
          <w:rFonts w:eastAsia="Times New Roman" w:cs="Times New Roman"/>
          <w:szCs w:val="28"/>
        </w:rPr>
        <w:t xml:space="preserve"> mua ma túy</w:t>
      </w:r>
      <w:r w:rsidR="00D05FE9">
        <w:rPr>
          <w:rFonts w:eastAsia="Times New Roman" w:cs="Times New Roman"/>
          <w:szCs w:val="28"/>
        </w:rPr>
        <w:t xml:space="preserve"> ở Nam Định, Phủ Lý…..</w:t>
      </w:r>
      <w:r w:rsidR="000D567E" w:rsidRPr="004126BB">
        <w:rPr>
          <w:rFonts w:eastAsia="Times New Roman" w:cs="Times New Roman"/>
          <w:szCs w:val="28"/>
        </w:rPr>
        <w:t xml:space="preserve"> </w:t>
      </w:r>
      <w:proofErr w:type="gramStart"/>
      <w:r w:rsidR="000D567E" w:rsidRPr="004126BB">
        <w:rPr>
          <w:rFonts w:eastAsia="Times New Roman" w:cs="Times New Roman"/>
          <w:szCs w:val="28"/>
        </w:rPr>
        <w:t>về</w:t>
      </w:r>
      <w:proofErr w:type="gramEnd"/>
      <w:r w:rsidR="000D567E" w:rsidRPr="004126BB">
        <w:rPr>
          <w:rFonts w:eastAsia="Times New Roman" w:cs="Times New Roman"/>
          <w:szCs w:val="28"/>
        </w:rPr>
        <w:t xml:space="preserve"> sử dụng </w:t>
      </w:r>
      <w:r w:rsidR="00D05FE9">
        <w:rPr>
          <w:rFonts w:eastAsia="Times New Roman" w:cs="Times New Roman"/>
          <w:szCs w:val="28"/>
        </w:rPr>
        <w:t>và</w:t>
      </w:r>
      <w:r w:rsidR="000D567E" w:rsidRPr="004126BB">
        <w:rPr>
          <w:rFonts w:eastAsia="Times New Roman" w:cs="Times New Roman"/>
          <w:szCs w:val="28"/>
        </w:rPr>
        <w:t xml:space="preserve"> bán</w:t>
      </w:r>
      <w:r w:rsidR="004412B1">
        <w:rPr>
          <w:rFonts w:eastAsia="Times New Roman" w:cs="Times New Roman"/>
          <w:szCs w:val="28"/>
        </w:rPr>
        <w:t xml:space="preserve"> lại</w:t>
      </w:r>
      <w:r w:rsidR="000D567E" w:rsidRPr="004126BB">
        <w:rPr>
          <w:rFonts w:eastAsia="Times New Roman" w:cs="Times New Roman"/>
          <w:szCs w:val="28"/>
        </w:rPr>
        <w:t xml:space="preserve"> để kiếm lời. Hoạt động cung cấp ma túy thường diễn ra di động để tránh sự </w:t>
      </w:r>
      <w:proofErr w:type="gramStart"/>
      <w:r w:rsidR="000D567E" w:rsidRPr="004126BB">
        <w:rPr>
          <w:rFonts w:eastAsia="Times New Roman" w:cs="Times New Roman"/>
          <w:szCs w:val="28"/>
        </w:rPr>
        <w:t>theo</w:t>
      </w:r>
      <w:proofErr w:type="gramEnd"/>
      <w:r w:rsidR="000D567E" w:rsidRPr="004126BB">
        <w:rPr>
          <w:rFonts w:eastAsia="Times New Roman" w:cs="Times New Roman"/>
          <w:szCs w:val="28"/>
        </w:rPr>
        <w:t xml:space="preserve"> dõi của cơ quan pháp luật. </w:t>
      </w:r>
      <w:proofErr w:type="gramStart"/>
      <w:r w:rsidR="000D567E" w:rsidRPr="004126BB">
        <w:rPr>
          <w:rFonts w:eastAsia="Times New Roman" w:cs="Times New Roman"/>
          <w:szCs w:val="28"/>
        </w:rPr>
        <w:t>Thường khi có nhu cầu mua thì các đối tượng liên hệ v</w:t>
      </w:r>
      <w:r w:rsidR="00D05FE9">
        <w:rPr>
          <w:rFonts w:eastAsia="Times New Roman" w:cs="Times New Roman"/>
          <w:szCs w:val="28"/>
        </w:rPr>
        <w:t>ới nhau qua điện thoại để hẹn địa điểm mua bán.</w:t>
      </w:r>
      <w:proofErr w:type="gramEnd"/>
      <w:r w:rsidR="00D05FE9">
        <w:rPr>
          <w:rFonts w:eastAsia="Times New Roman" w:cs="Times New Roman"/>
          <w:szCs w:val="28"/>
        </w:rPr>
        <w:t xml:space="preserve"> Với phương thức thủ đoạn như để ma túy ở một nơi, sau đó trao đổi, nhận tiền và chỉ địa điểm để ma túy cho đối tượng mua đến lấy hoặc cầm ở tay khi gặp lực lượng công an thì nhanh chóng ném xuống vệ đường, mương máng kiên quyết không nhận khi bị phát hiện gây khó khăn trong công tác đấu tranh, xử lý đối với hành vi mua bán, vận chuyển của các đối tượng.</w:t>
      </w:r>
    </w:p>
    <w:p w:rsidR="004412B1" w:rsidRDefault="004412B1" w:rsidP="0033748F">
      <w:pPr>
        <w:shd w:val="clear" w:color="auto" w:fill="FFFFFF"/>
        <w:spacing w:line="312" w:lineRule="auto"/>
        <w:ind w:firstLine="567"/>
        <w:jc w:val="both"/>
        <w:rPr>
          <w:rFonts w:eastAsia="Times New Roman" w:cs="Times New Roman"/>
          <w:szCs w:val="28"/>
        </w:rPr>
      </w:pPr>
      <w:r>
        <w:rPr>
          <w:rFonts w:eastAsia="Times New Roman" w:cs="Times New Roman"/>
          <w:szCs w:val="28"/>
        </w:rPr>
        <w:t xml:space="preserve">Tình hình </w:t>
      </w:r>
      <w:r w:rsidR="009B6E02">
        <w:rPr>
          <w:rFonts w:eastAsia="Times New Roman" w:cs="Times New Roman"/>
          <w:szCs w:val="28"/>
        </w:rPr>
        <w:t xml:space="preserve">và kết quả </w:t>
      </w:r>
      <w:r>
        <w:rPr>
          <w:rFonts w:eastAsia="Times New Roman" w:cs="Times New Roman"/>
          <w:szCs w:val="28"/>
        </w:rPr>
        <w:t>công tác</w:t>
      </w:r>
      <w:r w:rsidR="009B6E02">
        <w:rPr>
          <w:rFonts w:eastAsia="Times New Roman" w:cs="Times New Roman"/>
          <w:szCs w:val="28"/>
        </w:rPr>
        <w:t xml:space="preserve"> đấu tranh tội phạm về ma túy</w:t>
      </w:r>
      <w:r>
        <w:rPr>
          <w:rFonts w:eastAsia="Times New Roman" w:cs="Times New Roman"/>
          <w:szCs w:val="28"/>
        </w:rPr>
        <w:t xml:space="preserve"> năm 2020:</w:t>
      </w:r>
    </w:p>
    <w:p w:rsidR="009B6E02" w:rsidRPr="009B6E02" w:rsidRDefault="009B6E02" w:rsidP="0033748F">
      <w:pPr>
        <w:shd w:val="clear" w:color="auto" w:fill="FFFFFF"/>
        <w:spacing w:line="312" w:lineRule="auto"/>
        <w:ind w:firstLine="567"/>
        <w:jc w:val="both"/>
        <w:rPr>
          <w:rFonts w:eastAsia="Times New Roman" w:cs="Times New Roman"/>
          <w:szCs w:val="28"/>
        </w:rPr>
      </w:pPr>
      <w:r w:rsidRPr="009B6E02">
        <w:rPr>
          <w:rFonts w:eastAsia="Times New Roman" w:cs="Times New Roman"/>
          <w:b/>
          <w:szCs w:val="28"/>
        </w:rPr>
        <w:t>Kính thưa hội nghị:</w:t>
      </w:r>
    </w:p>
    <w:p w:rsidR="009B6E02" w:rsidRDefault="004126BB" w:rsidP="0033748F">
      <w:pPr>
        <w:tabs>
          <w:tab w:val="left" w:pos="4320"/>
        </w:tabs>
        <w:spacing w:line="312" w:lineRule="auto"/>
        <w:ind w:right="45" w:firstLine="567"/>
        <w:jc w:val="both"/>
        <w:rPr>
          <w:rFonts w:eastAsia="Times New Roman" w:cs="Times New Roman"/>
          <w:szCs w:val="28"/>
        </w:rPr>
      </w:pPr>
      <w:r>
        <w:rPr>
          <w:rFonts w:eastAsia="Times New Roman" w:cs="Times New Roman"/>
          <w:szCs w:val="28"/>
        </w:rPr>
        <w:t>Trong năm 2020, lực lượng CSĐTTP về ma túy đã</w:t>
      </w:r>
      <w:r w:rsidR="009B6E02">
        <w:rPr>
          <w:rFonts w:eastAsia="Times New Roman" w:cs="Times New Roman"/>
          <w:szCs w:val="28"/>
        </w:rPr>
        <w:t xml:space="preserve"> đạt được các kết quả cụ thể như sau:</w:t>
      </w:r>
    </w:p>
    <w:p w:rsidR="009B6E02" w:rsidRDefault="009B6E02" w:rsidP="0033748F">
      <w:pPr>
        <w:pStyle w:val="ListParagraph"/>
        <w:numPr>
          <w:ilvl w:val="0"/>
          <w:numId w:val="1"/>
        </w:numPr>
        <w:tabs>
          <w:tab w:val="left" w:pos="4320"/>
        </w:tabs>
        <w:spacing w:line="312" w:lineRule="auto"/>
        <w:ind w:right="45"/>
        <w:jc w:val="both"/>
      </w:pPr>
      <w:r>
        <w:t>Công tác đấu tranh với tội phạm ma túy:</w:t>
      </w:r>
    </w:p>
    <w:p w:rsidR="004126BB" w:rsidRPr="00276F91" w:rsidRDefault="009B6E02" w:rsidP="0033748F">
      <w:pPr>
        <w:tabs>
          <w:tab w:val="left" w:pos="4320"/>
        </w:tabs>
        <w:spacing w:line="312" w:lineRule="auto"/>
        <w:ind w:left="567" w:right="45"/>
        <w:jc w:val="both"/>
      </w:pPr>
      <w:r>
        <w:t>- Đ</w:t>
      </w:r>
      <w:r w:rsidR="004126BB">
        <w:t>ấu tranh</w:t>
      </w:r>
      <w:r>
        <w:t>,</w:t>
      </w:r>
      <w:r w:rsidR="004126BB">
        <w:t xml:space="preserve"> giải quyết</w:t>
      </w:r>
      <w:r>
        <w:t xml:space="preserve"> đã đạt được những kết quả</w:t>
      </w:r>
      <w:r w:rsidR="004126BB">
        <w:t xml:space="preserve"> 40</w:t>
      </w:r>
      <w:r w:rsidR="004126BB" w:rsidRPr="00276F91">
        <w:t xml:space="preserve"> vụ trong đó </w:t>
      </w:r>
    </w:p>
    <w:p w:rsidR="004126BB" w:rsidRDefault="004126BB" w:rsidP="0033748F">
      <w:pPr>
        <w:tabs>
          <w:tab w:val="left" w:pos="4320"/>
        </w:tabs>
        <w:spacing w:line="312" w:lineRule="auto"/>
        <w:ind w:right="45" w:firstLine="567"/>
        <w:jc w:val="both"/>
      </w:pPr>
      <w:r w:rsidRPr="00276F91">
        <w:rPr>
          <w:b/>
        </w:rPr>
        <w:t xml:space="preserve">+ </w:t>
      </w:r>
      <w:r w:rsidR="009B6E02" w:rsidRPr="009B6E02">
        <w:t>Phát hiện,</w:t>
      </w:r>
      <w:r w:rsidR="009B6E02">
        <w:rPr>
          <w:b/>
        </w:rPr>
        <w:t xml:space="preserve"> </w:t>
      </w:r>
      <w:r w:rsidR="009B6E02">
        <w:t>b</w:t>
      </w:r>
      <w:r w:rsidR="009B6E02" w:rsidRPr="009B6E02">
        <w:t>ắt giữ 36 vụ. Trong đó</w:t>
      </w:r>
      <w:r w:rsidR="009B6E02">
        <w:rPr>
          <w:b/>
        </w:rPr>
        <w:t xml:space="preserve"> </w:t>
      </w:r>
      <w:r>
        <w:t>Khởi tố: 33 vụ bằng 36</w:t>
      </w:r>
      <w:r w:rsidRPr="00276F91">
        <w:t xml:space="preserve"> bị</w:t>
      </w:r>
      <w:r w:rsidR="009B6E02">
        <w:t xml:space="preserve"> can; </w:t>
      </w:r>
      <w:r w:rsidR="009B6E02">
        <w:t>XPHC: 03 vụ=03 đối tượng, phạt 3.750.000đ</w:t>
      </w:r>
      <w:r w:rsidR="009B6E02">
        <w:t xml:space="preserve">; </w:t>
      </w:r>
      <w:r w:rsidR="009B6E02">
        <w:t xml:space="preserve">Vật chứng </w:t>
      </w:r>
      <w:proofErr w:type="gramStart"/>
      <w:r w:rsidR="009B6E02">
        <w:t>thu</w:t>
      </w:r>
      <w:proofErr w:type="gramEnd"/>
      <w:r w:rsidR="009B6E02">
        <w:t xml:space="preserve"> giữ: 9,026g hêrôin; 1,709g metaphetamine.</w:t>
      </w:r>
    </w:p>
    <w:p w:rsidR="004126BB" w:rsidRPr="00843E69" w:rsidRDefault="009B6E02" w:rsidP="0033748F">
      <w:pPr>
        <w:tabs>
          <w:tab w:val="left" w:pos="4320"/>
        </w:tabs>
        <w:spacing w:line="312" w:lineRule="auto"/>
        <w:ind w:right="45" w:firstLine="567"/>
        <w:jc w:val="both"/>
      </w:pPr>
      <w:r>
        <w:t>+ Xác lập, đấu tranh 02 chuyên án, khởi tố 02 bị can.</w:t>
      </w:r>
    </w:p>
    <w:p w:rsidR="004126BB" w:rsidRDefault="004126BB" w:rsidP="0033748F">
      <w:pPr>
        <w:tabs>
          <w:tab w:val="left" w:pos="4320"/>
        </w:tabs>
        <w:spacing w:line="288" w:lineRule="auto"/>
        <w:ind w:right="45" w:firstLine="567"/>
        <w:jc w:val="both"/>
      </w:pPr>
      <w:r w:rsidRPr="00DD0109">
        <w:t>+ Phòng CSĐTP về M</w:t>
      </w:r>
      <w:r>
        <w:t>a túy bắt chuyển về điều tra: 03 vụ</w:t>
      </w:r>
      <w:r w:rsidRPr="00DD0109">
        <w:t>.</w:t>
      </w:r>
    </w:p>
    <w:p w:rsidR="004126BB" w:rsidRDefault="004126BB" w:rsidP="0033748F">
      <w:pPr>
        <w:tabs>
          <w:tab w:val="left" w:pos="4320"/>
        </w:tabs>
        <w:spacing w:line="288" w:lineRule="auto"/>
        <w:ind w:right="45" w:firstLine="567"/>
        <w:jc w:val="both"/>
      </w:pPr>
      <w:r>
        <w:t>+ Công an huyện Mỹ Lộc, Nam Định chuyển: 01 vụ=01 bị can</w:t>
      </w:r>
    </w:p>
    <w:p w:rsidR="009B6E02" w:rsidRDefault="009B6E02" w:rsidP="0033748F">
      <w:pPr>
        <w:pStyle w:val="ListParagraph"/>
        <w:numPr>
          <w:ilvl w:val="0"/>
          <w:numId w:val="1"/>
        </w:numPr>
        <w:tabs>
          <w:tab w:val="left" w:pos="4320"/>
        </w:tabs>
        <w:spacing w:line="288" w:lineRule="auto"/>
        <w:ind w:right="45"/>
        <w:jc w:val="both"/>
      </w:pPr>
      <w:r>
        <w:t>Công tác, quản lý, giáo dục đưa người đi cơ sở CBBB:</w:t>
      </w:r>
    </w:p>
    <w:p w:rsidR="009B6E02" w:rsidRDefault="009B6E02" w:rsidP="0033748F">
      <w:pPr>
        <w:tabs>
          <w:tab w:val="left" w:pos="4320"/>
        </w:tabs>
        <w:spacing w:line="288" w:lineRule="auto"/>
        <w:ind w:right="45" w:firstLine="567"/>
        <w:jc w:val="both"/>
        <w:rPr>
          <w:rFonts w:eastAsia="Times New Roman" w:cs="Times New Roman"/>
          <w:szCs w:val="28"/>
        </w:rPr>
      </w:pPr>
      <w:r>
        <w:t xml:space="preserve">- Năm 2020, trên địa bàn huyện </w:t>
      </w:r>
      <w:r>
        <w:rPr>
          <w:rFonts w:eastAsia="Times New Roman" w:cs="Times New Roman"/>
          <w:szCs w:val="28"/>
        </w:rPr>
        <w:t>có 98 người nghiện có hồ sơ</w:t>
      </w:r>
      <w:r>
        <w:rPr>
          <w:rFonts w:eastAsia="Times New Roman" w:cs="Times New Roman"/>
          <w:szCs w:val="28"/>
        </w:rPr>
        <w:t xml:space="preserve"> quản lý</w:t>
      </w:r>
      <w:r>
        <w:rPr>
          <w:rFonts w:eastAsia="Times New Roman" w:cs="Times New Roman"/>
          <w:szCs w:val="28"/>
        </w:rPr>
        <w:t xml:space="preserve">. </w:t>
      </w:r>
      <w:proofErr w:type="gramStart"/>
      <w:r>
        <w:rPr>
          <w:rFonts w:eastAsia="Times New Roman" w:cs="Times New Roman"/>
          <w:szCs w:val="28"/>
        </w:rPr>
        <w:t>Trong đó có 37 đối tượng đang thực hiện uống methadone.</w:t>
      </w:r>
      <w:proofErr w:type="gramEnd"/>
      <w:r>
        <w:rPr>
          <w:rFonts w:eastAsia="Times New Roman" w:cs="Times New Roman"/>
          <w:szCs w:val="28"/>
        </w:rPr>
        <w:t xml:space="preserve"> </w:t>
      </w:r>
      <w:proofErr w:type="gramStart"/>
      <w:r>
        <w:rPr>
          <w:rFonts w:eastAsia="Times New Roman" w:cs="Times New Roman"/>
          <w:szCs w:val="28"/>
        </w:rPr>
        <w:t>Vắng mặt t</w:t>
      </w:r>
      <w:r w:rsidR="0033748F">
        <w:rPr>
          <w:rFonts w:eastAsia="Times New Roman" w:cs="Times New Roman"/>
          <w:szCs w:val="28"/>
        </w:rPr>
        <w:t>ại địa phương 25</w:t>
      </w:r>
      <w:r>
        <w:rPr>
          <w:rFonts w:eastAsia="Times New Roman" w:cs="Times New Roman"/>
          <w:szCs w:val="28"/>
        </w:rPr>
        <w:t xml:space="preserve"> đối tượng.</w:t>
      </w:r>
      <w:proofErr w:type="gramEnd"/>
      <w:r>
        <w:rPr>
          <w:rFonts w:eastAsia="Times New Roman" w:cs="Times New Roman"/>
          <w:szCs w:val="28"/>
        </w:rPr>
        <w:t xml:space="preserve"> </w:t>
      </w:r>
      <w:proofErr w:type="gramStart"/>
      <w:r>
        <w:rPr>
          <w:rFonts w:eastAsia="Times New Roman" w:cs="Times New Roman"/>
          <w:szCs w:val="28"/>
        </w:rPr>
        <w:t>Số nghi sử dụng ma túy</w:t>
      </w:r>
      <w:r w:rsidR="0033748F">
        <w:rPr>
          <w:rFonts w:eastAsia="Times New Roman" w:cs="Times New Roman"/>
          <w:szCs w:val="28"/>
        </w:rPr>
        <w:t xml:space="preserve"> là 34 người.</w:t>
      </w:r>
      <w:proofErr w:type="gramEnd"/>
      <w:r w:rsidR="0033748F">
        <w:rPr>
          <w:rFonts w:eastAsia="Times New Roman" w:cs="Times New Roman"/>
          <w:szCs w:val="28"/>
        </w:rPr>
        <w:t xml:space="preserve"> </w:t>
      </w:r>
    </w:p>
    <w:p w:rsidR="0033748F" w:rsidRDefault="0033748F" w:rsidP="0033748F">
      <w:pPr>
        <w:tabs>
          <w:tab w:val="left" w:pos="4320"/>
        </w:tabs>
        <w:spacing w:line="288" w:lineRule="auto"/>
        <w:ind w:right="45" w:firstLine="567"/>
        <w:jc w:val="both"/>
        <w:rPr>
          <w:rFonts w:eastAsia="Times New Roman" w:cs="Times New Roman"/>
          <w:szCs w:val="28"/>
        </w:rPr>
      </w:pPr>
      <w:r>
        <w:rPr>
          <w:rFonts w:eastAsia="Times New Roman" w:cs="Times New Roman"/>
          <w:szCs w:val="28"/>
        </w:rPr>
        <w:t>- Kết quả: Lập 07 hồ sơ đưa người đi cơ sở CBBB, 10 hồ sơ giáo dục tại xã, thị trấn.</w:t>
      </w:r>
    </w:p>
    <w:p w:rsidR="0033748F" w:rsidRDefault="0033748F" w:rsidP="0033748F">
      <w:pPr>
        <w:tabs>
          <w:tab w:val="left" w:pos="4320"/>
        </w:tabs>
        <w:spacing w:line="288" w:lineRule="auto"/>
        <w:ind w:right="45" w:firstLine="567"/>
        <w:jc w:val="both"/>
        <w:rPr>
          <w:rFonts w:eastAsia="Times New Roman" w:cs="Times New Roman"/>
          <w:szCs w:val="28"/>
        </w:rPr>
      </w:pPr>
      <w:proofErr w:type="gramStart"/>
      <w:r>
        <w:rPr>
          <w:rFonts w:eastAsia="Times New Roman" w:cs="Times New Roman"/>
          <w:szCs w:val="28"/>
        </w:rPr>
        <w:t>3.Công</w:t>
      </w:r>
      <w:proofErr w:type="gramEnd"/>
      <w:r>
        <w:rPr>
          <w:rFonts w:eastAsia="Times New Roman" w:cs="Times New Roman"/>
          <w:szCs w:val="28"/>
        </w:rPr>
        <w:t xml:space="preserve"> tác nghiệp vụ cơ bản:</w:t>
      </w:r>
    </w:p>
    <w:p w:rsidR="0033748F" w:rsidRDefault="0033748F" w:rsidP="0033748F">
      <w:pPr>
        <w:tabs>
          <w:tab w:val="left" w:pos="4320"/>
        </w:tabs>
        <w:spacing w:line="288" w:lineRule="auto"/>
        <w:ind w:right="45" w:firstLine="567"/>
        <w:jc w:val="both"/>
        <w:rPr>
          <w:rFonts w:eastAsia="Times New Roman" w:cs="Times New Roman"/>
          <w:szCs w:val="28"/>
        </w:rPr>
      </w:pPr>
      <w:r>
        <w:rPr>
          <w:rFonts w:eastAsia="Times New Roman" w:cs="Times New Roman"/>
          <w:szCs w:val="28"/>
        </w:rPr>
        <w:t>- Hiện đang quản lý 01 hồ sơ sưu tra địa bàn xã Ngọc Lũ; 01 hồ sơ ĐTCB hệ người nghiện; 04 hồ sơ sưu tra về người, 05 hồ sơ hiềm nghi</w:t>
      </w:r>
    </w:p>
    <w:p w:rsidR="0033748F" w:rsidRPr="0033748F" w:rsidRDefault="0033748F" w:rsidP="0033748F">
      <w:pPr>
        <w:tabs>
          <w:tab w:val="left" w:pos="4320"/>
        </w:tabs>
        <w:spacing w:line="288" w:lineRule="auto"/>
        <w:ind w:right="45" w:firstLine="567"/>
        <w:jc w:val="both"/>
        <w:rPr>
          <w:rFonts w:eastAsia="Times New Roman" w:cs="Times New Roman"/>
          <w:szCs w:val="28"/>
        </w:rPr>
      </w:pPr>
      <w:r>
        <w:rPr>
          <w:rFonts w:eastAsia="Times New Roman" w:cs="Times New Roman"/>
          <w:szCs w:val="28"/>
        </w:rPr>
        <w:lastRenderedPageBreak/>
        <w:t>- Về CTVBM: Hiện đang quản lý 09 đặc tình, 04 CSBM, 02 HTBM. Được phân bổ về các khu A, B</w:t>
      </w:r>
      <w:proofErr w:type="gramStart"/>
      <w:r>
        <w:rPr>
          <w:rFonts w:eastAsia="Times New Roman" w:cs="Times New Roman"/>
          <w:szCs w:val="28"/>
        </w:rPr>
        <w:t>,C</w:t>
      </w:r>
      <w:proofErr w:type="gramEnd"/>
      <w:r>
        <w:rPr>
          <w:rFonts w:eastAsia="Times New Roman" w:cs="Times New Roman"/>
          <w:szCs w:val="28"/>
        </w:rPr>
        <w:t xml:space="preserve"> đảm bảo theo đúng yêu cầu nghiệp vụ của ngành</w:t>
      </w:r>
      <w:r w:rsidR="003E34DE">
        <w:rPr>
          <w:rFonts w:eastAsia="Times New Roman" w:cs="Times New Roman"/>
          <w:szCs w:val="28"/>
        </w:rPr>
        <w:t xml:space="preserve"> về  công tác hồ sơ NVCB.</w:t>
      </w:r>
    </w:p>
    <w:p w:rsidR="000D567E" w:rsidRPr="004126BB" w:rsidRDefault="000D567E" w:rsidP="0033748F">
      <w:pPr>
        <w:shd w:val="clear" w:color="auto" w:fill="FFFFFF"/>
        <w:spacing w:line="312" w:lineRule="auto"/>
        <w:ind w:firstLine="720"/>
        <w:jc w:val="both"/>
        <w:rPr>
          <w:rFonts w:eastAsia="Times New Roman" w:cs="Times New Roman"/>
          <w:szCs w:val="28"/>
        </w:rPr>
      </w:pPr>
      <w:r w:rsidRPr="004126BB">
        <w:rPr>
          <w:rFonts w:eastAsia="Times New Roman" w:cs="Times New Roman"/>
          <w:szCs w:val="28"/>
        </w:rPr>
        <w:t xml:space="preserve">Nguyên nhân của thực trạng trên là do: </w:t>
      </w:r>
    </w:p>
    <w:p w:rsidR="000D567E" w:rsidRPr="004126BB" w:rsidRDefault="000D567E" w:rsidP="0033748F">
      <w:pPr>
        <w:shd w:val="clear" w:color="auto" w:fill="FFFFFF"/>
        <w:spacing w:line="312" w:lineRule="auto"/>
        <w:ind w:firstLine="720"/>
        <w:jc w:val="both"/>
        <w:rPr>
          <w:rFonts w:eastAsia="Times New Roman" w:cs="Times New Roman"/>
          <w:szCs w:val="28"/>
        </w:rPr>
      </w:pPr>
      <w:r w:rsidRPr="004126BB">
        <w:rPr>
          <w:rFonts w:eastAsia="Times New Roman" w:cs="Times New Roman"/>
          <w:szCs w:val="28"/>
        </w:rPr>
        <w:t xml:space="preserve">- Công tác </w:t>
      </w:r>
      <w:proofErr w:type="gramStart"/>
      <w:r w:rsidRPr="004126BB">
        <w:rPr>
          <w:rFonts w:eastAsia="Times New Roman" w:cs="Times New Roman"/>
          <w:szCs w:val="28"/>
        </w:rPr>
        <w:t>cai</w:t>
      </w:r>
      <w:proofErr w:type="gramEnd"/>
      <w:r w:rsidRPr="004126BB">
        <w:rPr>
          <w:rFonts w:eastAsia="Times New Roman" w:cs="Times New Roman"/>
          <w:szCs w:val="28"/>
        </w:rPr>
        <w:t xml:space="preserve"> nghiện hiệu quả chưa cao, hiện nay số người nghiện ở ngoài xã </w:t>
      </w:r>
      <w:r w:rsidR="004126BB">
        <w:rPr>
          <w:rFonts w:eastAsia="Times New Roman" w:cs="Times New Roman"/>
          <w:szCs w:val="28"/>
        </w:rPr>
        <w:t>hội nhiều, tỷ lệ tái nghiện cao</w:t>
      </w:r>
      <w:r w:rsidRPr="004126BB">
        <w:rPr>
          <w:rFonts w:eastAsia="Times New Roman" w:cs="Times New Roman"/>
          <w:szCs w:val="28"/>
        </w:rPr>
        <w:t xml:space="preserve">. </w:t>
      </w:r>
      <w:r w:rsidR="004126BB">
        <w:rPr>
          <w:rFonts w:eastAsia="Times New Roman" w:cs="Times New Roman"/>
          <w:szCs w:val="28"/>
        </w:rPr>
        <w:t xml:space="preserve"> </w:t>
      </w:r>
      <w:r w:rsidRPr="004126BB">
        <w:rPr>
          <w:rFonts w:eastAsia="Times New Roman" w:cs="Times New Roman"/>
          <w:szCs w:val="28"/>
        </w:rPr>
        <w:t xml:space="preserve">Đây là một trong những nguyên nhân làm tệ nạn ma túy lây </w:t>
      </w:r>
      <w:proofErr w:type="gramStart"/>
      <w:r w:rsidRPr="004126BB">
        <w:rPr>
          <w:rFonts w:eastAsia="Times New Roman" w:cs="Times New Roman"/>
          <w:szCs w:val="28"/>
        </w:rPr>
        <w:t>lan</w:t>
      </w:r>
      <w:proofErr w:type="gramEnd"/>
      <w:r w:rsidRPr="004126BB">
        <w:rPr>
          <w:rFonts w:eastAsia="Times New Roman" w:cs="Times New Roman"/>
          <w:szCs w:val="28"/>
        </w:rPr>
        <w:t>, phát triển gia tăng.</w:t>
      </w:r>
    </w:p>
    <w:p w:rsidR="000D567E" w:rsidRPr="004126BB" w:rsidRDefault="000D567E" w:rsidP="0033748F">
      <w:pPr>
        <w:shd w:val="clear" w:color="auto" w:fill="FFFFFF"/>
        <w:spacing w:line="312" w:lineRule="auto"/>
        <w:ind w:firstLine="720"/>
        <w:jc w:val="both"/>
        <w:rPr>
          <w:rFonts w:eastAsia="Times New Roman" w:cs="Times New Roman"/>
          <w:szCs w:val="28"/>
        </w:rPr>
      </w:pPr>
      <w:r w:rsidRPr="004126BB">
        <w:rPr>
          <w:rFonts w:eastAsia="Times New Roman" w:cs="Times New Roman"/>
          <w:szCs w:val="28"/>
        </w:rPr>
        <w:t>- Công tác quản lý xã hội về an ninh trật tự chưa đồng bộ còn nhiều sơ hở thiếu sót nhất là địa bàn giáp ranh, nơi công cộng</w:t>
      </w:r>
      <w:proofErr w:type="gramStart"/>
      <w:r w:rsidRPr="004126BB">
        <w:rPr>
          <w:rFonts w:eastAsia="Times New Roman" w:cs="Times New Roman"/>
          <w:szCs w:val="28"/>
        </w:rPr>
        <w:t>..</w:t>
      </w:r>
      <w:proofErr w:type="gramEnd"/>
      <w:r w:rsidRPr="004126BB">
        <w:rPr>
          <w:rFonts w:eastAsia="Times New Roman" w:cs="Times New Roman"/>
          <w:szCs w:val="28"/>
        </w:rPr>
        <w:t xml:space="preserve"> Bên cạnh đó sự phối hợp của các cấp, các ngành trong việc giải quyết những vấn đề sau </w:t>
      </w:r>
      <w:proofErr w:type="gramStart"/>
      <w:r w:rsidRPr="004126BB">
        <w:rPr>
          <w:rFonts w:eastAsia="Times New Roman" w:cs="Times New Roman"/>
          <w:szCs w:val="28"/>
        </w:rPr>
        <w:t>cai</w:t>
      </w:r>
      <w:proofErr w:type="gramEnd"/>
      <w:r w:rsidRPr="004126BB">
        <w:rPr>
          <w:rFonts w:eastAsia="Times New Roman" w:cs="Times New Roman"/>
          <w:szCs w:val="28"/>
        </w:rPr>
        <w:t xml:space="preserve"> nghiện chưa được quan tâm, do vậy các đối tượng sau khi cai nghiện chưa được quản lý chặt chẽ không có việc làm nên tỷ lệ tái nghiện rất cao.</w:t>
      </w:r>
    </w:p>
    <w:p w:rsidR="000D567E" w:rsidRPr="004126BB" w:rsidRDefault="000D567E" w:rsidP="0033748F">
      <w:pPr>
        <w:spacing w:line="312" w:lineRule="auto"/>
        <w:ind w:firstLine="567"/>
        <w:jc w:val="both"/>
        <w:rPr>
          <w:rFonts w:cs="Times New Roman"/>
          <w:b/>
          <w:szCs w:val="28"/>
        </w:rPr>
      </w:pPr>
      <w:r w:rsidRPr="004126BB">
        <w:rPr>
          <w:rFonts w:eastAsia="Times New Roman" w:cs="Times New Roman"/>
          <w:szCs w:val="28"/>
        </w:rPr>
        <w:t>- Một số gia đình thiếu sự quan tâm, giáo dục, quản lý con em mình nên để môi trường xấu, bạn bè xấu lôi kéo vào tệ nạn ma túy; mặt khác vì nhận thức pháp luật còn hạn chế, cuộc sống gặp nhiều khó khăn nên một số người đã bị kẻ xấu lợi dụng, tiếp tay cho bọn tội phạm ma túy.</w:t>
      </w:r>
    </w:p>
    <w:p w:rsidR="00805FA3" w:rsidRPr="00212EB7" w:rsidRDefault="00805FA3" w:rsidP="0033748F">
      <w:pPr>
        <w:spacing w:line="312" w:lineRule="auto"/>
        <w:ind w:firstLine="709"/>
        <w:jc w:val="both"/>
        <w:rPr>
          <w:rFonts w:cs="Times New Roman"/>
          <w:b/>
          <w:szCs w:val="28"/>
        </w:rPr>
      </w:pPr>
      <w:r w:rsidRPr="00212EB7">
        <w:rPr>
          <w:rFonts w:cs="Times New Roman"/>
          <w:b/>
          <w:szCs w:val="28"/>
        </w:rPr>
        <w:t>Kính thưa Hội nghị!</w:t>
      </w:r>
    </w:p>
    <w:p w:rsidR="004940A9" w:rsidRPr="00212EB7" w:rsidRDefault="004940A9" w:rsidP="0033748F">
      <w:pPr>
        <w:shd w:val="clear" w:color="auto" w:fill="FFFFFF"/>
        <w:spacing w:line="312" w:lineRule="auto"/>
        <w:ind w:firstLine="720"/>
        <w:jc w:val="both"/>
        <w:rPr>
          <w:rFonts w:eastAsia="Times New Roman" w:cs="Times New Roman"/>
          <w:szCs w:val="28"/>
        </w:rPr>
      </w:pPr>
      <w:r w:rsidRPr="00212EB7">
        <w:rPr>
          <w:rFonts w:eastAsia="Times New Roman" w:cs="Times New Roman"/>
          <w:b/>
          <w:bCs/>
          <w:i/>
          <w:iCs/>
          <w:szCs w:val="28"/>
        </w:rPr>
        <w:t xml:space="preserve">Những giải pháp, kiến nghị nhằm phòng ngừa đấu tranh tình hình </w:t>
      </w:r>
      <w:proofErr w:type="gramStart"/>
      <w:r w:rsidRPr="00212EB7">
        <w:rPr>
          <w:rFonts w:eastAsia="Times New Roman" w:cs="Times New Roman"/>
          <w:b/>
          <w:bCs/>
          <w:i/>
          <w:iCs/>
          <w:szCs w:val="28"/>
        </w:rPr>
        <w:t>vi</w:t>
      </w:r>
      <w:proofErr w:type="gramEnd"/>
      <w:r w:rsidRPr="00212EB7">
        <w:rPr>
          <w:rFonts w:eastAsia="Times New Roman" w:cs="Times New Roman"/>
          <w:b/>
          <w:bCs/>
          <w:i/>
          <w:iCs/>
          <w:szCs w:val="28"/>
        </w:rPr>
        <w:t xml:space="preserve"> phạm, tội phạm và tệ nạn ma túy trong thời gian tới:</w:t>
      </w:r>
    </w:p>
    <w:p w:rsidR="004940A9" w:rsidRPr="00212EB7" w:rsidRDefault="004940A9" w:rsidP="00212EB7">
      <w:pPr>
        <w:tabs>
          <w:tab w:val="left" w:pos="993"/>
          <w:tab w:val="left" w:pos="3675"/>
        </w:tabs>
        <w:spacing w:line="312" w:lineRule="auto"/>
        <w:ind w:firstLine="709"/>
        <w:jc w:val="both"/>
        <w:rPr>
          <w:szCs w:val="28"/>
        </w:rPr>
      </w:pPr>
      <w:r w:rsidRPr="00212EB7">
        <w:rPr>
          <w:rStyle w:val="Strong"/>
          <w:color w:val="000000"/>
          <w:szCs w:val="28"/>
        </w:rPr>
        <w:t>Mộ</w:t>
      </w:r>
      <w:r w:rsidR="00212EB7" w:rsidRPr="00212EB7">
        <w:rPr>
          <w:rStyle w:val="Strong"/>
          <w:color w:val="000000"/>
          <w:szCs w:val="28"/>
        </w:rPr>
        <w:t>t là</w:t>
      </w:r>
      <w:r w:rsidR="00212EB7" w:rsidRPr="00212EB7">
        <w:rPr>
          <w:szCs w:val="28"/>
        </w:rPr>
        <w:t xml:space="preserve"> </w:t>
      </w:r>
      <w:r w:rsidR="00212EB7" w:rsidRPr="00212EB7">
        <w:rPr>
          <w:szCs w:val="28"/>
        </w:rPr>
        <w:t xml:space="preserve">Tiếp tục tổ chức thực hiện nghiêm túc, hiệu quả Nghị quyết Trung ương 4 (Khóa XII) của Ban Chấp hành Trung ương Đảng; Chỉ thị số 05-CT/BCT, ngày 15/5/2016 của Bộ Chính trị; Cuộc vận động </w:t>
      </w:r>
      <w:r w:rsidR="00212EB7" w:rsidRPr="00212EB7">
        <w:rPr>
          <w:i/>
          <w:szCs w:val="28"/>
        </w:rPr>
        <w:t>“Xây dựng phong cách người Công an nhân dân bản lĩnh, nhân văn, vì nhân dân phục vụ”</w:t>
      </w:r>
      <w:r w:rsidR="00212EB7" w:rsidRPr="00212EB7">
        <w:rPr>
          <w:szCs w:val="28"/>
        </w:rPr>
        <w:t xml:space="preserve">; phong trào Công an nhân dân thực hiện 6 điều Bác Hồ dạy; Chỉ thị số 03 của Bộ Công an về </w:t>
      </w:r>
      <w:r w:rsidR="00212EB7" w:rsidRPr="00212EB7">
        <w:rPr>
          <w:i/>
          <w:szCs w:val="28"/>
        </w:rPr>
        <w:t>“Tiếp tục siết chặt kỷ luật, kỷ cương, điều lệnh, xây dựng nếp sống văn hóa, vì nhân dân phục vụ”</w:t>
      </w:r>
      <w:r w:rsidR="00212EB7" w:rsidRPr="00212EB7">
        <w:rPr>
          <w:szCs w:val="28"/>
        </w:rPr>
        <w:t xml:space="preserve">; </w:t>
      </w:r>
      <w:r w:rsidRPr="00212EB7">
        <w:rPr>
          <w:color w:val="000000"/>
          <w:szCs w:val="28"/>
        </w:rPr>
        <w:t>tham mưu cho Ban thường vụ Huyện ủy tiếp tục chỉ đạo triển khai, thực hiện Chỉ thị số 36, ngày 16/8/2019 của Bộ Chính trị về tăng cường nâng cao hiệu quả công tác phòng, chống và kiểm soát ma tuý và Chương trình mục tiêu phòng chống tội phạm, phòng chống ma túy giai đoạ</w:t>
      </w:r>
      <w:r w:rsidR="00212EB7" w:rsidRPr="00212EB7">
        <w:rPr>
          <w:color w:val="000000"/>
          <w:szCs w:val="28"/>
        </w:rPr>
        <w:t>n 2020-2025, định hướng đến năm 2030 theo chỉ đạo của Công an tỉnh</w:t>
      </w:r>
      <w:r w:rsidRPr="00212EB7">
        <w:rPr>
          <w:color w:val="000000"/>
          <w:szCs w:val="28"/>
        </w:rPr>
        <w:t xml:space="preserve">; </w:t>
      </w:r>
    </w:p>
    <w:p w:rsidR="00212EB7" w:rsidRPr="00212EB7" w:rsidRDefault="00212EB7" w:rsidP="0033748F">
      <w:pPr>
        <w:pStyle w:val="NormalWeb"/>
        <w:shd w:val="clear" w:color="auto" w:fill="FFFFFF"/>
        <w:spacing w:before="0" w:beforeAutospacing="0" w:after="0" w:afterAutospacing="0" w:line="312" w:lineRule="auto"/>
        <w:ind w:firstLine="720"/>
        <w:jc w:val="both"/>
        <w:rPr>
          <w:sz w:val="28"/>
          <w:szCs w:val="28"/>
        </w:rPr>
      </w:pPr>
      <w:r w:rsidRPr="00212EB7">
        <w:rPr>
          <w:rStyle w:val="Strong"/>
          <w:color w:val="000000"/>
          <w:sz w:val="28"/>
          <w:szCs w:val="28"/>
        </w:rPr>
        <w:t>Hai là</w:t>
      </w:r>
      <w:r>
        <w:rPr>
          <w:rStyle w:val="Strong"/>
          <w:color w:val="000000"/>
          <w:sz w:val="28"/>
          <w:szCs w:val="28"/>
        </w:rPr>
        <w:t>,</w:t>
      </w:r>
      <w:r w:rsidRPr="00212EB7">
        <w:rPr>
          <w:sz w:val="28"/>
          <w:szCs w:val="28"/>
        </w:rPr>
        <w:t xml:space="preserve"> </w:t>
      </w:r>
      <w:r w:rsidRPr="00212EB7">
        <w:rPr>
          <w:sz w:val="28"/>
          <w:szCs w:val="28"/>
        </w:rPr>
        <w:t>Tiến hành rà soát, phân tích, đánh giá tình hình tội phạm, tệ nạn ma túy, xác định chính xác các tuyến, địa bàn, khu vực trọng điểm, lĩnh vực và hệ loại đối tượng cần ĐTCB</w:t>
      </w:r>
      <w:r w:rsidRPr="00212EB7">
        <w:rPr>
          <w:sz w:val="28"/>
          <w:szCs w:val="28"/>
        </w:rPr>
        <w:t xml:space="preserve">; </w:t>
      </w:r>
      <w:r w:rsidRPr="00212EB7">
        <w:rPr>
          <w:sz w:val="28"/>
          <w:szCs w:val="28"/>
        </w:rPr>
        <w:t>Chủ động rà soát, thu thập tài liệu về các đối tượng trong diện sưu tra; xác định các đối tượng hoạt động trên tuyến, trong các đường dây, điểm, tụ điểm phức tạp về ma túy tại các địa bàn đảm bảo đúng quy định</w:t>
      </w:r>
      <w:r w:rsidRPr="00212EB7">
        <w:rPr>
          <w:sz w:val="28"/>
          <w:szCs w:val="28"/>
        </w:rPr>
        <w:t xml:space="preserve">; </w:t>
      </w:r>
      <w:r w:rsidRPr="00212EB7">
        <w:rPr>
          <w:sz w:val="28"/>
          <w:szCs w:val="28"/>
        </w:rPr>
        <w:t xml:space="preserve">xây dựng </w:t>
      </w:r>
      <w:r w:rsidRPr="00212EB7">
        <w:rPr>
          <w:sz w:val="28"/>
          <w:szCs w:val="28"/>
        </w:rPr>
        <w:lastRenderedPageBreak/>
        <w:t xml:space="preserve">bổ sung CTVBM đảm bảo chất lượng, hiệu quả phục vụ công tác phòng ngừa, đấu tranh với tội phạm, tệ nạn ma túy. </w:t>
      </w:r>
      <w:proofErr w:type="gramStart"/>
      <w:r w:rsidRPr="00212EB7">
        <w:rPr>
          <w:sz w:val="28"/>
          <w:szCs w:val="28"/>
        </w:rPr>
        <w:t>Đặc biệt là phải có quy hoạch bố trí CTVBM trên các tuyến địa bàn phức tạp về ma túy để chủ động nắm chắc tình hình, phát hiện đối tượng hoạt động phạm tội về ma túy để có biện pháp đấu tranh giải quyết đạt hiệu quả.</w:t>
      </w:r>
      <w:proofErr w:type="gramEnd"/>
    </w:p>
    <w:p w:rsidR="004940A9" w:rsidRPr="00212EB7" w:rsidRDefault="00212EB7" w:rsidP="0033748F">
      <w:pPr>
        <w:pStyle w:val="NormalWeb"/>
        <w:shd w:val="clear" w:color="auto" w:fill="FFFFFF"/>
        <w:spacing w:before="0" w:beforeAutospacing="0" w:after="0" w:afterAutospacing="0" w:line="312" w:lineRule="auto"/>
        <w:ind w:firstLine="720"/>
        <w:jc w:val="both"/>
        <w:rPr>
          <w:color w:val="000000"/>
          <w:sz w:val="28"/>
          <w:szCs w:val="28"/>
        </w:rPr>
      </w:pPr>
      <w:r w:rsidRPr="00212EB7">
        <w:rPr>
          <w:b/>
          <w:sz w:val="28"/>
          <w:szCs w:val="28"/>
        </w:rPr>
        <w:t>Ba là,</w:t>
      </w:r>
      <w:r w:rsidR="004940A9" w:rsidRPr="00212EB7">
        <w:rPr>
          <w:rStyle w:val="Strong"/>
          <w:color w:val="000000"/>
          <w:sz w:val="28"/>
          <w:szCs w:val="28"/>
        </w:rPr>
        <w:t> </w:t>
      </w:r>
      <w:r w:rsidR="004940A9" w:rsidRPr="00212EB7">
        <w:rPr>
          <w:color w:val="000000"/>
          <w:sz w:val="28"/>
          <w:szCs w:val="28"/>
        </w:rPr>
        <w:t>tăng cường và phát huy hiệu quả công tác phối hợp giữa lực lượng Cảnh sát điều tra tội phạm về ma túy với các lực lượng khác ngoài ngành Công an trong công tác đấu tranh phòng, chống ma túy trên địa bàn huyện. Phối hợp với các ban ngành, đoàn thể, cơ quan thông tin đại chúng đẩy mạnh và nâng cao chất lượng các hoạt động tuyên truyền về tác hại của ma túy với sức khỏe cộng đồng và cuộc sống gia đình, xã hội; vận động nhân dân tham gia phòng, chống ma túy nhằm phát huy sức mạnh tổng hợp của cả hệ thống chính trị</w:t>
      </w:r>
      <w:r w:rsidR="004940A9" w:rsidRPr="00212EB7">
        <w:rPr>
          <w:rStyle w:val="Strong"/>
          <w:color w:val="000000"/>
          <w:sz w:val="28"/>
          <w:szCs w:val="28"/>
        </w:rPr>
        <w:t>.</w:t>
      </w:r>
    </w:p>
    <w:p w:rsidR="004940A9" w:rsidRPr="00212EB7" w:rsidRDefault="00212EB7" w:rsidP="0033748F">
      <w:pPr>
        <w:pStyle w:val="NormalWeb"/>
        <w:shd w:val="clear" w:color="auto" w:fill="FFFFFF"/>
        <w:spacing w:before="0" w:beforeAutospacing="0" w:after="0" w:afterAutospacing="0" w:line="312" w:lineRule="auto"/>
        <w:ind w:firstLine="720"/>
        <w:jc w:val="both"/>
        <w:rPr>
          <w:color w:val="000000"/>
          <w:sz w:val="28"/>
          <w:szCs w:val="28"/>
        </w:rPr>
      </w:pPr>
      <w:r w:rsidRPr="00212EB7">
        <w:rPr>
          <w:rStyle w:val="Strong"/>
          <w:color w:val="000000"/>
          <w:sz w:val="28"/>
          <w:szCs w:val="28"/>
        </w:rPr>
        <w:t>Bốn</w:t>
      </w:r>
      <w:r w:rsidR="004940A9" w:rsidRPr="00212EB7">
        <w:rPr>
          <w:rStyle w:val="Strong"/>
          <w:color w:val="000000"/>
          <w:sz w:val="28"/>
          <w:szCs w:val="28"/>
        </w:rPr>
        <w:t xml:space="preserve"> là,</w:t>
      </w:r>
      <w:r w:rsidR="004940A9" w:rsidRPr="00212EB7">
        <w:rPr>
          <w:color w:val="000000"/>
          <w:sz w:val="28"/>
          <w:szCs w:val="28"/>
        </w:rPr>
        <w:t xml:space="preserve"> Tăng cường các biện pháp phòng ngừa, lập hồ sơ đưa người nghiện vào giáo dục tại xã, phường, thị trấn </w:t>
      </w:r>
      <w:proofErr w:type="gramStart"/>
      <w:r w:rsidR="004940A9" w:rsidRPr="00212EB7">
        <w:rPr>
          <w:color w:val="000000"/>
          <w:sz w:val="28"/>
          <w:szCs w:val="28"/>
        </w:rPr>
        <w:t>theo</w:t>
      </w:r>
      <w:proofErr w:type="gramEnd"/>
      <w:r w:rsidR="004940A9" w:rsidRPr="00212EB7">
        <w:rPr>
          <w:color w:val="000000"/>
          <w:sz w:val="28"/>
          <w:szCs w:val="28"/>
        </w:rPr>
        <w:t xml:space="preserve"> Nghị định 111 của Chính phủ, cai nghiện tại gia đình, cộng đồng,</w:t>
      </w:r>
      <w:r>
        <w:rPr>
          <w:color w:val="000000"/>
          <w:sz w:val="28"/>
          <w:szCs w:val="28"/>
        </w:rPr>
        <w:t xml:space="preserve"> coi trọng cai nghiện bắt buộc.</w:t>
      </w:r>
    </w:p>
    <w:p w:rsidR="00805FA3" w:rsidRPr="00212EB7" w:rsidRDefault="00805FA3" w:rsidP="00212EB7">
      <w:pPr>
        <w:spacing w:line="312" w:lineRule="auto"/>
        <w:ind w:firstLine="709"/>
        <w:jc w:val="both"/>
        <w:rPr>
          <w:rFonts w:cs="Times New Roman"/>
          <w:szCs w:val="28"/>
        </w:rPr>
      </w:pPr>
      <w:proofErr w:type="gramStart"/>
      <w:r w:rsidRPr="00212EB7">
        <w:rPr>
          <w:rFonts w:cs="Times New Roman"/>
          <w:szCs w:val="28"/>
        </w:rPr>
        <w:t>Cuối cùng, xin kính chúc các vị đại biểu khách quý cùng toàn thể các đồng chí mạnh khỏe, hạnh phúc.</w:t>
      </w:r>
      <w:proofErr w:type="gramEnd"/>
      <w:r w:rsidRPr="00212EB7">
        <w:rPr>
          <w:rFonts w:cs="Times New Roman"/>
          <w:szCs w:val="28"/>
        </w:rPr>
        <w:t xml:space="preserve"> </w:t>
      </w:r>
      <w:proofErr w:type="gramStart"/>
      <w:r w:rsidRPr="00212EB7">
        <w:rPr>
          <w:rFonts w:cs="Times New Roman"/>
          <w:szCs w:val="28"/>
        </w:rPr>
        <w:t>Chúc Hội nghị thành công tốt đẹp.</w:t>
      </w:r>
      <w:proofErr w:type="gramEnd"/>
    </w:p>
    <w:p w:rsidR="00805FA3" w:rsidRPr="00212EB7" w:rsidRDefault="00805FA3" w:rsidP="0033748F">
      <w:pPr>
        <w:pStyle w:val="ListParagraph"/>
        <w:spacing w:line="312" w:lineRule="auto"/>
        <w:ind w:hanging="11"/>
        <w:jc w:val="both"/>
        <w:rPr>
          <w:rFonts w:cs="Times New Roman"/>
          <w:szCs w:val="28"/>
        </w:rPr>
      </w:pPr>
      <w:r w:rsidRPr="00212EB7">
        <w:rPr>
          <w:rFonts w:cs="Times New Roman"/>
          <w:szCs w:val="28"/>
        </w:rPr>
        <w:t>Xin trân trọng cảm ơn!</w:t>
      </w:r>
    </w:p>
    <w:p w:rsidR="00DA0DA4" w:rsidRDefault="00DA0DA4">
      <w:bookmarkStart w:id="0" w:name="_GoBack"/>
      <w:bookmarkEnd w:id="0"/>
    </w:p>
    <w:sectPr w:rsidR="00DA0DA4" w:rsidSect="004940A9">
      <w:pgSz w:w="12240" w:h="15840"/>
      <w:pgMar w:top="567" w:right="1134" w:bottom="567" w:left="1701" w:header="454" w:footer="90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5C28"/>
    <w:multiLevelType w:val="hybridMultilevel"/>
    <w:tmpl w:val="CCC42184"/>
    <w:lvl w:ilvl="0" w:tplc="A09CE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A3"/>
    <w:rsid w:val="000D567E"/>
    <w:rsid w:val="00212EB7"/>
    <w:rsid w:val="002C78BB"/>
    <w:rsid w:val="0033748F"/>
    <w:rsid w:val="003E34DE"/>
    <w:rsid w:val="004126BB"/>
    <w:rsid w:val="004412B1"/>
    <w:rsid w:val="004940A9"/>
    <w:rsid w:val="00805FA3"/>
    <w:rsid w:val="009B6E02"/>
    <w:rsid w:val="00A07430"/>
    <w:rsid w:val="00BE3654"/>
    <w:rsid w:val="00C34C0B"/>
    <w:rsid w:val="00D05FE9"/>
    <w:rsid w:val="00DA0DA4"/>
    <w:rsid w:val="00FC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F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5FA3"/>
    <w:pPr>
      <w:ind w:left="720"/>
      <w:contextualSpacing/>
    </w:pPr>
  </w:style>
  <w:style w:type="character" w:styleId="Emphasis">
    <w:name w:val="Emphasis"/>
    <w:basedOn w:val="DefaultParagraphFont"/>
    <w:uiPriority w:val="20"/>
    <w:qFormat/>
    <w:rsid w:val="000D567E"/>
    <w:rPr>
      <w:i/>
      <w:iCs/>
    </w:rPr>
  </w:style>
  <w:style w:type="paragraph" w:styleId="NormalWeb">
    <w:name w:val="Normal (Web)"/>
    <w:basedOn w:val="Normal"/>
    <w:uiPriority w:val="99"/>
    <w:semiHidden/>
    <w:unhideWhenUsed/>
    <w:rsid w:val="004940A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940A9"/>
    <w:rPr>
      <w:b/>
      <w:bCs/>
    </w:rPr>
  </w:style>
  <w:style w:type="paragraph" w:styleId="BalloonText">
    <w:name w:val="Balloon Text"/>
    <w:basedOn w:val="Normal"/>
    <w:link w:val="BalloonTextChar"/>
    <w:uiPriority w:val="99"/>
    <w:semiHidden/>
    <w:unhideWhenUsed/>
    <w:rsid w:val="00212EB7"/>
    <w:rPr>
      <w:rFonts w:ascii="Tahoma" w:hAnsi="Tahoma" w:cs="Tahoma"/>
      <w:sz w:val="16"/>
      <w:szCs w:val="16"/>
    </w:rPr>
  </w:style>
  <w:style w:type="character" w:customStyle="1" w:styleId="BalloonTextChar">
    <w:name w:val="Balloon Text Char"/>
    <w:basedOn w:val="DefaultParagraphFont"/>
    <w:link w:val="BalloonText"/>
    <w:uiPriority w:val="99"/>
    <w:semiHidden/>
    <w:rsid w:val="00212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F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5FA3"/>
    <w:pPr>
      <w:ind w:left="720"/>
      <w:contextualSpacing/>
    </w:pPr>
  </w:style>
  <w:style w:type="character" w:styleId="Emphasis">
    <w:name w:val="Emphasis"/>
    <w:basedOn w:val="DefaultParagraphFont"/>
    <w:uiPriority w:val="20"/>
    <w:qFormat/>
    <w:rsid w:val="000D567E"/>
    <w:rPr>
      <w:i/>
      <w:iCs/>
    </w:rPr>
  </w:style>
  <w:style w:type="paragraph" w:styleId="NormalWeb">
    <w:name w:val="Normal (Web)"/>
    <w:basedOn w:val="Normal"/>
    <w:uiPriority w:val="99"/>
    <w:semiHidden/>
    <w:unhideWhenUsed/>
    <w:rsid w:val="004940A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940A9"/>
    <w:rPr>
      <w:b/>
      <w:bCs/>
    </w:rPr>
  </w:style>
  <w:style w:type="paragraph" w:styleId="BalloonText">
    <w:name w:val="Balloon Text"/>
    <w:basedOn w:val="Normal"/>
    <w:link w:val="BalloonTextChar"/>
    <w:uiPriority w:val="99"/>
    <w:semiHidden/>
    <w:unhideWhenUsed/>
    <w:rsid w:val="00212EB7"/>
    <w:rPr>
      <w:rFonts w:ascii="Tahoma" w:hAnsi="Tahoma" w:cs="Tahoma"/>
      <w:sz w:val="16"/>
      <w:szCs w:val="16"/>
    </w:rPr>
  </w:style>
  <w:style w:type="character" w:customStyle="1" w:styleId="BalloonTextChar">
    <w:name w:val="Balloon Text Char"/>
    <w:basedOn w:val="DefaultParagraphFont"/>
    <w:link w:val="BalloonText"/>
    <w:uiPriority w:val="99"/>
    <w:semiHidden/>
    <w:rsid w:val="0021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06620">
      <w:bodyDiv w:val="1"/>
      <w:marLeft w:val="0"/>
      <w:marRight w:val="0"/>
      <w:marTop w:val="0"/>
      <w:marBottom w:val="0"/>
      <w:divBdr>
        <w:top w:val="none" w:sz="0" w:space="0" w:color="auto"/>
        <w:left w:val="none" w:sz="0" w:space="0" w:color="auto"/>
        <w:bottom w:val="none" w:sz="0" w:space="0" w:color="auto"/>
        <w:right w:val="none" w:sz="0" w:space="0" w:color="auto"/>
      </w:divBdr>
      <w:divsChild>
        <w:div w:id="87236716">
          <w:marLeft w:val="0"/>
          <w:marRight w:val="0"/>
          <w:marTop w:val="120"/>
          <w:marBottom w:val="120"/>
          <w:divBdr>
            <w:top w:val="none" w:sz="0" w:space="0" w:color="auto"/>
            <w:left w:val="none" w:sz="0" w:space="0" w:color="auto"/>
            <w:bottom w:val="none" w:sz="0" w:space="0" w:color="auto"/>
            <w:right w:val="none" w:sz="0" w:space="0" w:color="auto"/>
          </w:divBdr>
        </w:div>
        <w:div w:id="299305197">
          <w:marLeft w:val="0"/>
          <w:marRight w:val="0"/>
          <w:marTop w:val="120"/>
          <w:marBottom w:val="120"/>
          <w:divBdr>
            <w:top w:val="none" w:sz="0" w:space="0" w:color="auto"/>
            <w:left w:val="none" w:sz="0" w:space="0" w:color="auto"/>
            <w:bottom w:val="none" w:sz="0" w:space="0" w:color="auto"/>
            <w:right w:val="none" w:sz="0" w:space="0" w:color="auto"/>
          </w:divBdr>
        </w:div>
        <w:div w:id="381713585">
          <w:marLeft w:val="0"/>
          <w:marRight w:val="0"/>
          <w:marTop w:val="120"/>
          <w:marBottom w:val="120"/>
          <w:divBdr>
            <w:top w:val="none" w:sz="0" w:space="0" w:color="auto"/>
            <w:left w:val="none" w:sz="0" w:space="0" w:color="auto"/>
            <w:bottom w:val="none" w:sz="0" w:space="0" w:color="auto"/>
            <w:right w:val="none" w:sz="0" w:space="0" w:color="auto"/>
          </w:divBdr>
        </w:div>
        <w:div w:id="409544633">
          <w:marLeft w:val="0"/>
          <w:marRight w:val="0"/>
          <w:marTop w:val="120"/>
          <w:marBottom w:val="120"/>
          <w:divBdr>
            <w:top w:val="none" w:sz="0" w:space="0" w:color="auto"/>
            <w:left w:val="none" w:sz="0" w:space="0" w:color="auto"/>
            <w:bottom w:val="none" w:sz="0" w:space="0" w:color="auto"/>
            <w:right w:val="none" w:sz="0" w:space="0" w:color="auto"/>
          </w:divBdr>
        </w:div>
        <w:div w:id="506485703">
          <w:marLeft w:val="0"/>
          <w:marRight w:val="0"/>
          <w:marTop w:val="120"/>
          <w:marBottom w:val="120"/>
          <w:divBdr>
            <w:top w:val="none" w:sz="0" w:space="0" w:color="auto"/>
            <w:left w:val="none" w:sz="0" w:space="0" w:color="auto"/>
            <w:bottom w:val="none" w:sz="0" w:space="0" w:color="auto"/>
            <w:right w:val="none" w:sz="0" w:space="0" w:color="auto"/>
          </w:divBdr>
        </w:div>
        <w:div w:id="513305427">
          <w:marLeft w:val="0"/>
          <w:marRight w:val="0"/>
          <w:marTop w:val="120"/>
          <w:marBottom w:val="120"/>
          <w:divBdr>
            <w:top w:val="none" w:sz="0" w:space="0" w:color="auto"/>
            <w:left w:val="none" w:sz="0" w:space="0" w:color="auto"/>
            <w:bottom w:val="none" w:sz="0" w:space="0" w:color="auto"/>
            <w:right w:val="none" w:sz="0" w:space="0" w:color="auto"/>
          </w:divBdr>
        </w:div>
        <w:div w:id="571542887">
          <w:marLeft w:val="0"/>
          <w:marRight w:val="0"/>
          <w:marTop w:val="120"/>
          <w:marBottom w:val="120"/>
          <w:divBdr>
            <w:top w:val="none" w:sz="0" w:space="0" w:color="auto"/>
            <w:left w:val="none" w:sz="0" w:space="0" w:color="auto"/>
            <w:bottom w:val="none" w:sz="0" w:space="0" w:color="auto"/>
            <w:right w:val="none" w:sz="0" w:space="0" w:color="auto"/>
          </w:divBdr>
        </w:div>
        <w:div w:id="668630503">
          <w:marLeft w:val="0"/>
          <w:marRight w:val="0"/>
          <w:marTop w:val="120"/>
          <w:marBottom w:val="120"/>
          <w:divBdr>
            <w:top w:val="none" w:sz="0" w:space="0" w:color="auto"/>
            <w:left w:val="none" w:sz="0" w:space="0" w:color="auto"/>
            <w:bottom w:val="none" w:sz="0" w:space="0" w:color="auto"/>
            <w:right w:val="none" w:sz="0" w:space="0" w:color="auto"/>
          </w:divBdr>
        </w:div>
        <w:div w:id="725026823">
          <w:marLeft w:val="0"/>
          <w:marRight w:val="0"/>
          <w:marTop w:val="120"/>
          <w:marBottom w:val="120"/>
          <w:divBdr>
            <w:top w:val="none" w:sz="0" w:space="0" w:color="auto"/>
            <w:left w:val="none" w:sz="0" w:space="0" w:color="auto"/>
            <w:bottom w:val="none" w:sz="0" w:space="0" w:color="auto"/>
            <w:right w:val="none" w:sz="0" w:space="0" w:color="auto"/>
          </w:divBdr>
        </w:div>
        <w:div w:id="755633149">
          <w:marLeft w:val="0"/>
          <w:marRight w:val="0"/>
          <w:marTop w:val="120"/>
          <w:marBottom w:val="120"/>
          <w:divBdr>
            <w:top w:val="none" w:sz="0" w:space="0" w:color="auto"/>
            <w:left w:val="none" w:sz="0" w:space="0" w:color="auto"/>
            <w:bottom w:val="none" w:sz="0" w:space="0" w:color="auto"/>
            <w:right w:val="none" w:sz="0" w:space="0" w:color="auto"/>
          </w:divBdr>
        </w:div>
        <w:div w:id="799806046">
          <w:marLeft w:val="0"/>
          <w:marRight w:val="0"/>
          <w:marTop w:val="120"/>
          <w:marBottom w:val="120"/>
          <w:divBdr>
            <w:top w:val="none" w:sz="0" w:space="0" w:color="auto"/>
            <w:left w:val="none" w:sz="0" w:space="0" w:color="auto"/>
            <w:bottom w:val="none" w:sz="0" w:space="0" w:color="auto"/>
            <w:right w:val="none" w:sz="0" w:space="0" w:color="auto"/>
          </w:divBdr>
        </w:div>
        <w:div w:id="967125927">
          <w:marLeft w:val="0"/>
          <w:marRight w:val="0"/>
          <w:marTop w:val="120"/>
          <w:marBottom w:val="120"/>
          <w:divBdr>
            <w:top w:val="none" w:sz="0" w:space="0" w:color="auto"/>
            <w:left w:val="none" w:sz="0" w:space="0" w:color="auto"/>
            <w:bottom w:val="none" w:sz="0" w:space="0" w:color="auto"/>
            <w:right w:val="none" w:sz="0" w:space="0" w:color="auto"/>
          </w:divBdr>
        </w:div>
        <w:div w:id="1118833531">
          <w:marLeft w:val="0"/>
          <w:marRight w:val="0"/>
          <w:marTop w:val="120"/>
          <w:marBottom w:val="120"/>
          <w:divBdr>
            <w:top w:val="none" w:sz="0" w:space="0" w:color="auto"/>
            <w:left w:val="none" w:sz="0" w:space="0" w:color="auto"/>
            <w:bottom w:val="none" w:sz="0" w:space="0" w:color="auto"/>
            <w:right w:val="none" w:sz="0" w:space="0" w:color="auto"/>
          </w:divBdr>
        </w:div>
        <w:div w:id="1119838479">
          <w:marLeft w:val="0"/>
          <w:marRight w:val="0"/>
          <w:marTop w:val="120"/>
          <w:marBottom w:val="120"/>
          <w:divBdr>
            <w:top w:val="none" w:sz="0" w:space="0" w:color="auto"/>
            <w:left w:val="none" w:sz="0" w:space="0" w:color="auto"/>
            <w:bottom w:val="none" w:sz="0" w:space="0" w:color="auto"/>
            <w:right w:val="none" w:sz="0" w:space="0" w:color="auto"/>
          </w:divBdr>
        </w:div>
        <w:div w:id="1152020916">
          <w:marLeft w:val="0"/>
          <w:marRight w:val="0"/>
          <w:marTop w:val="120"/>
          <w:marBottom w:val="120"/>
          <w:divBdr>
            <w:top w:val="none" w:sz="0" w:space="0" w:color="auto"/>
            <w:left w:val="none" w:sz="0" w:space="0" w:color="auto"/>
            <w:bottom w:val="none" w:sz="0" w:space="0" w:color="auto"/>
            <w:right w:val="none" w:sz="0" w:space="0" w:color="auto"/>
          </w:divBdr>
        </w:div>
        <w:div w:id="1269042345">
          <w:marLeft w:val="0"/>
          <w:marRight w:val="0"/>
          <w:marTop w:val="120"/>
          <w:marBottom w:val="120"/>
          <w:divBdr>
            <w:top w:val="none" w:sz="0" w:space="0" w:color="auto"/>
            <w:left w:val="none" w:sz="0" w:space="0" w:color="auto"/>
            <w:bottom w:val="none" w:sz="0" w:space="0" w:color="auto"/>
            <w:right w:val="none" w:sz="0" w:space="0" w:color="auto"/>
          </w:divBdr>
        </w:div>
        <w:div w:id="1694459132">
          <w:marLeft w:val="0"/>
          <w:marRight w:val="0"/>
          <w:marTop w:val="120"/>
          <w:marBottom w:val="120"/>
          <w:divBdr>
            <w:top w:val="none" w:sz="0" w:space="0" w:color="auto"/>
            <w:left w:val="none" w:sz="0" w:space="0" w:color="auto"/>
            <w:bottom w:val="none" w:sz="0" w:space="0" w:color="auto"/>
            <w:right w:val="none" w:sz="0" w:space="0" w:color="auto"/>
          </w:divBdr>
        </w:div>
        <w:div w:id="1796174769">
          <w:marLeft w:val="0"/>
          <w:marRight w:val="0"/>
          <w:marTop w:val="120"/>
          <w:marBottom w:val="120"/>
          <w:divBdr>
            <w:top w:val="none" w:sz="0" w:space="0" w:color="auto"/>
            <w:left w:val="none" w:sz="0" w:space="0" w:color="auto"/>
            <w:bottom w:val="none" w:sz="0" w:space="0" w:color="auto"/>
            <w:right w:val="none" w:sz="0" w:space="0" w:color="auto"/>
          </w:divBdr>
        </w:div>
        <w:div w:id="1861624668">
          <w:marLeft w:val="0"/>
          <w:marRight w:val="0"/>
          <w:marTop w:val="120"/>
          <w:marBottom w:val="120"/>
          <w:divBdr>
            <w:top w:val="none" w:sz="0" w:space="0" w:color="auto"/>
            <w:left w:val="none" w:sz="0" w:space="0" w:color="auto"/>
            <w:bottom w:val="none" w:sz="0" w:space="0" w:color="auto"/>
            <w:right w:val="none" w:sz="0" w:space="0" w:color="auto"/>
          </w:divBdr>
        </w:div>
        <w:div w:id="1895726789">
          <w:marLeft w:val="0"/>
          <w:marRight w:val="0"/>
          <w:marTop w:val="120"/>
          <w:marBottom w:val="120"/>
          <w:divBdr>
            <w:top w:val="none" w:sz="0" w:space="0" w:color="auto"/>
            <w:left w:val="none" w:sz="0" w:space="0" w:color="auto"/>
            <w:bottom w:val="none" w:sz="0" w:space="0" w:color="auto"/>
            <w:right w:val="none" w:sz="0" w:space="0" w:color="auto"/>
          </w:divBdr>
        </w:div>
        <w:div w:id="1949072322">
          <w:marLeft w:val="0"/>
          <w:marRight w:val="0"/>
          <w:marTop w:val="120"/>
          <w:marBottom w:val="120"/>
          <w:divBdr>
            <w:top w:val="none" w:sz="0" w:space="0" w:color="auto"/>
            <w:left w:val="none" w:sz="0" w:space="0" w:color="auto"/>
            <w:bottom w:val="none" w:sz="0" w:space="0" w:color="auto"/>
            <w:right w:val="none" w:sz="0" w:space="0" w:color="auto"/>
          </w:divBdr>
        </w:div>
        <w:div w:id="1952738740">
          <w:marLeft w:val="0"/>
          <w:marRight w:val="0"/>
          <w:marTop w:val="120"/>
          <w:marBottom w:val="120"/>
          <w:divBdr>
            <w:top w:val="none" w:sz="0" w:space="0" w:color="auto"/>
            <w:left w:val="none" w:sz="0" w:space="0" w:color="auto"/>
            <w:bottom w:val="none" w:sz="0" w:space="0" w:color="auto"/>
            <w:right w:val="none" w:sz="0" w:space="0" w:color="auto"/>
          </w:divBdr>
        </w:div>
        <w:div w:id="2020963009">
          <w:marLeft w:val="0"/>
          <w:marRight w:val="0"/>
          <w:marTop w:val="120"/>
          <w:marBottom w:val="120"/>
          <w:divBdr>
            <w:top w:val="none" w:sz="0" w:space="0" w:color="auto"/>
            <w:left w:val="none" w:sz="0" w:space="0" w:color="auto"/>
            <w:bottom w:val="none" w:sz="0" w:space="0" w:color="auto"/>
            <w:right w:val="none" w:sz="0" w:space="0" w:color="auto"/>
          </w:divBdr>
        </w:div>
        <w:div w:id="2045447567">
          <w:marLeft w:val="0"/>
          <w:marRight w:val="0"/>
          <w:marTop w:val="120"/>
          <w:marBottom w:val="120"/>
          <w:divBdr>
            <w:top w:val="none" w:sz="0" w:space="0" w:color="auto"/>
            <w:left w:val="none" w:sz="0" w:space="0" w:color="auto"/>
            <w:bottom w:val="none" w:sz="0" w:space="0" w:color="auto"/>
            <w:right w:val="none" w:sz="0" w:space="0" w:color="auto"/>
          </w:divBdr>
        </w:div>
        <w:div w:id="2083334968">
          <w:marLeft w:val="0"/>
          <w:marRight w:val="0"/>
          <w:marTop w:val="120"/>
          <w:marBottom w:val="120"/>
          <w:divBdr>
            <w:top w:val="none" w:sz="0" w:space="0" w:color="auto"/>
            <w:left w:val="none" w:sz="0" w:space="0" w:color="auto"/>
            <w:bottom w:val="none" w:sz="0" w:space="0" w:color="auto"/>
            <w:right w:val="none" w:sz="0" w:space="0" w:color="auto"/>
          </w:divBdr>
        </w:div>
      </w:divsChild>
    </w:div>
    <w:div w:id="1573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2021-01-04T07:46:00Z</cp:lastPrinted>
  <dcterms:created xsi:type="dcterms:W3CDTF">2020-12-23T01:45:00Z</dcterms:created>
  <dcterms:modified xsi:type="dcterms:W3CDTF">2021-01-04T08:34:00Z</dcterms:modified>
</cp:coreProperties>
</file>